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3F1EDB" w14:textId="5E05B8AC" w:rsidR="00516D4A" w:rsidRDefault="00516D4A" w:rsidP="00600DE2">
      <w:pPr>
        <w:autoSpaceDE w:val="0"/>
        <w:autoSpaceDN w:val="0"/>
        <w:adjustRightInd w:val="0"/>
        <w:spacing w:after="0" w:line="240" w:lineRule="auto"/>
        <w:jc w:val="center"/>
        <w:rPr>
          <w:rFonts w:ascii="Helvetica-Bold" w:hAnsi="Helvetica-Bold" w:cs="Helvetica-Bold"/>
          <w:b/>
          <w:bCs/>
          <w:color w:val="000000"/>
          <w:kern w:val="0"/>
          <w:sz w:val="2"/>
          <w:szCs w:val="2"/>
        </w:rPr>
      </w:pPr>
      <w:r>
        <w:rPr>
          <w:rFonts w:ascii="Helvetica-Bold" w:hAnsi="Helvetica-Bold" w:cs="Helvetica-Bold"/>
          <w:b/>
          <w:bCs/>
          <w:color w:val="000000"/>
          <w:kern w:val="0"/>
          <w:sz w:val="2"/>
          <w:szCs w:val="2"/>
        </w:rPr>
        <w:t>nformativa</w:t>
      </w:r>
    </w:p>
    <w:p w14:paraId="45C5C109" w14:textId="77777777" w:rsidR="00600DE2" w:rsidRDefault="00600DE2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kern w:val="0"/>
        </w:rPr>
      </w:pPr>
    </w:p>
    <w:p w14:paraId="553A6B82" w14:textId="4997207A" w:rsidR="00516D4A" w:rsidRPr="00C73D9C" w:rsidRDefault="00C73D9C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kern w:val="0"/>
        </w:rPr>
      </w:pPr>
      <w:r w:rsidRPr="00C73D9C">
        <w:rPr>
          <w:rFonts w:ascii="Arial" w:hAnsi="Arial" w:cs="Arial"/>
          <w:b/>
          <w:bCs/>
          <w:color w:val="000000"/>
          <w:kern w:val="0"/>
        </w:rPr>
        <w:t>ALLEGATO 3  INFORMATIVA SUL TRATTAMENTO DEI DATI PERSONALI AI SENSI DELL'ART. 13 DEL REG.TO UE 2016/679</w:t>
      </w:r>
    </w:p>
    <w:p w14:paraId="57C4DB96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BE1B26"/>
          <w:kern w:val="0"/>
          <w:sz w:val="20"/>
          <w:szCs w:val="20"/>
        </w:rPr>
      </w:pPr>
    </w:p>
    <w:p w14:paraId="24DBAFBE" w14:textId="23A5CD90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BE1B26"/>
          <w:kern w:val="0"/>
          <w:sz w:val="20"/>
          <w:szCs w:val="20"/>
        </w:rPr>
      </w:pPr>
      <w:r w:rsidRPr="00516D4A">
        <w:rPr>
          <w:rFonts w:ascii="Arial" w:hAnsi="Arial" w:cs="Arial"/>
          <w:b/>
          <w:bCs/>
          <w:color w:val="BE1B26"/>
          <w:kern w:val="0"/>
          <w:sz w:val="20"/>
          <w:szCs w:val="20"/>
        </w:rPr>
        <w:t>Soggetti Interessati: persone fisiche interessate alla selezione dei contraenti e alla</w:t>
      </w:r>
      <w:r>
        <w:rPr>
          <w:rFonts w:ascii="Arial" w:hAnsi="Arial" w:cs="Arial"/>
          <w:b/>
          <w:bCs/>
          <w:color w:val="BE1B26"/>
          <w:kern w:val="0"/>
          <w:sz w:val="20"/>
          <w:szCs w:val="20"/>
        </w:rPr>
        <w:t xml:space="preserve"> </w:t>
      </w:r>
      <w:r w:rsidRPr="00516D4A">
        <w:rPr>
          <w:rFonts w:ascii="Arial" w:hAnsi="Arial" w:cs="Arial"/>
          <w:b/>
          <w:bCs/>
          <w:color w:val="BE1B26"/>
          <w:kern w:val="0"/>
          <w:sz w:val="20"/>
          <w:szCs w:val="20"/>
        </w:rPr>
        <w:t>gestione degli avvisi di gara e patrimonio.</w:t>
      </w:r>
    </w:p>
    <w:p w14:paraId="5C2708B6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</w:p>
    <w:p w14:paraId="53E23BA5" w14:textId="3628F40B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COMUNE DI MANTOVA nella qualità di Titolare del trattamento dei Suoi dati personali, ai sensi e per gli effetti del Reg.to UE 2016/679 di seguito 'GDPR', con la presente La informa che la citata normativa prevede la tutela degli interessati rispetto al trattamento dei dati personali e che tale trattamento sarà improntato ai principi di correttezza, liceità, trasparenza e di tutela della Sua riservatezza e dei Suoi diritti.</w:t>
      </w:r>
    </w:p>
    <w:p w14:paraId="72EF4308" w14:textId="1D75A572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I Suoi dati personali verranno trattati in base alle disposizioni legislative della normativa sopra richiamata e degli</w:t>
      </w:r>
      <w:r>
        <w:rPr>
          <w:rFonts w:ascii="Arial" w:hAnsi="Arial" w:cs="Arial"/>
          <w:color w:val="000000"/>
          <w:kern w:val="0"/>
          <w:sz w:val="20"/>
          <w:szCs w:val="20"/>
        </w:rPr>
        <w:t xml:space="preserve"> 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>obblighi di riservatezza ivi previsti.</w:t>
      </w:r>
    </w:p>
    <w:p w14:paraId="699FAB9B" w14:textId="7C0201E8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3051B">
        <w:rPr>
          <w:rFonts w:ascii="Arial" w:hAnsi="Arial" w:cs="Arial"/>
          <w:b/>
          <w:bCs/>
          <w:color w:val="000000"/>
          <w:kern w:val="0"/>
          <w:sz w:val="20"/>
          <w:szCs w:val="20"/>
        </w:rPr>
        <w:t>Finalità e base giuridica del trattamento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>: in particolare i Suoi dati verranno trattati per le seguenti finalità connesse</w:t>
      </w:r>
      <w:r>
        <w:rPr>
          <w:rFonts w:ascii="Arial" w:hAnsi="Arial" w:cs="Arial"/>
          <w:color w:val="000000"/>
          <w:kern w:val="0"/>
          <w:sz w:val="20"/>
          <w:szCs w:val="20"/>
        </w:rPr>
        <w:t xml:space="preserve"> 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>all'attuazione di adempimenti relativi ad obblighi legislativi:</w:t>
      </w:r>
    </w:p>
    <w:p w14:paraId="2D87558B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Gestione adempimenti previsti dal Codice Appalti - d.Lgs. 50/2016;</w:t>
      </w:r>
    </w:p>
    <w:p w14:paraId="3BE96F1E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gestione adempimenti previsti dalla Legge sulla trasparenza - d.Lgs. 33/2013;</w:t>
      </w:r>
    </w:p>
    <w:p w14:paraId="05589F87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gestione degli adempimenti previsti dalla Legge anticorruzione;</w:t>
      </w:r>
    </w:p>
    <w:p w14:paraId="33ECB86A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gestione bandi di gara;</w:t>
      </w:r>
    </w:p>
    <w:p w14:paraId="1B6B8118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gestione del contenzioso.</w:t>
      </w:r>
    </w:p>
    <w:p w14:paraId="0CEB253B" w14:textId="26C247C0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Ai fini dell'indicato trattamento, il Titolare potrà venire a conoscenza di dati personali relativi a condanne penali o reati ai sensi dell' art. 10 del GDPR ed in particolare: informazioni concernenti i provvedimenti giudiziari, informazioni</w:t>
      </w:r>
      <w:r>
        <w:rPr>
          <w:rFonts w:ascii="Arial" w:hAnsi="Arial" w:cs="Arial"/>
          <w:color w:val="000000"/>
          <w:kern w:val="0"/>
          <w:sz w:val="20"/>
          <w:szCs w:val="20"/>
        </w:rPr>
        <w:t xml:space="preserve"> 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>concernenti la qualità di imputato od indagato ai sensi degli articoli 60 e 61 del codice di procedura penale.</w:t>
      </w:r>
    </w:p>
    <w:p w14:paraId="34000487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b/>
          <w:bCs/>
          <w:color w:val="000000"/>
          <w:kern w:val="0"/>
          <w:sz w:val="20"/>
          <w:szCs w:val="20"/>
        </w:rPr>
        <w:t>Modalità del trattamento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>. I suoi dati personali potranno essere trattati nei seguenti modi:</w:t>
      </w:r>
    </w:p>
    <w:p w14:paraId="7FBA87F1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Trattamento a mezzo sistemi informatici aziendali;</w:t>
      </w:r>
    </w:p>
    <w:p w14:paraId="31FE2964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Trattamento manuale a mezzo di archivi cartacei;</w:t>
      </w:r>
    </w:p>
    <w:p w14:paraId="7E86B4B8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Trattamento misto.</w:t>
      </w:r>
    </w:p>
    <w:p w14:paraId="10CFFD6B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Ogni trattamento avviene nel rispetto delle modalità di cui agli artt. 6, 32 del GDPR e mediante l'adozione delle</w:t>
      </w:r>
    </w:p>
    <w:p w14:paraId="1639AE0B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adeguate misure di sicurezza previste.</w:t>
      </w:r>
    </w:p>
    <w:p w14:paraId="6A791011" w14:textId="7744F469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I suoi dati saranno trattati unicamente da personale espressamente autorizzato dal Dirigente delegato dal Titolare</w:t>
      </w:r>
      <w:r>
        <w:rPr>
          <w:rFonts w:ascii="Arial" w:hAnsi="Arial" w:cs="Arial"/>
          <w:color w:val="000000"/>
          <w:kern w:val="0"/>
          <w:sz w:val="20"/>
          <w:szCs w:val="20"/>
        </w:rPr>
        <w:t xml:space="preserve"> 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>ed, in particolare, dalle seguenti categorie di addetti:</w:t>
      </w:r>
    </w:p>
    <w:p w14:paraId="416A55DC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Soggetti nominati addetti al trattamento ai sensi dell'Art. 29 del Regolamento UE 679/2016.</w:t>
      </w:r>
    </w:p>
    <w:p w14:paraId="0FFBB58D" w14:textId="66E64916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b/>
          <w:bCs/>
          <w:color w:val="000000"/>
          <w:kern w:val="0"/>
          <w:sz w:val="20"/>
          <w:szCs w:val="20"/>
        </w:rPr>
        <w:t>Comunicazione: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 xml:space="preserve"> I suoi dati potranno essere comunicati a soggetti esterni per una corretta gestione del rapporto ed</w:t>
      </w:r>
      <w:r>
        <w:rPr>
          <w:rFonts w:ascii="Arial" w:hAnsi="Arial" w:cs="Arial"/>
          <w:color w:val="000000"/>
          <w:kern w:val="0"/>
          <w:sz w:val="20"/>
          <w:szCs w:val="20"/>
        </w:rPr>
        <w:t xml:space="preserve"> 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>in particolare alle seguenti categorie di Destinatari tra cui tutti i Responsabili del Trattamento debitamente nominati:</w:t>
      </w:r>
    </w:p>
    <w:p w14:paraId="46708FDB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Autorità Giudiziaria;</w:t>
      </w:r>
    </w:p>
    <w:p w14:paraId="674B8FC9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banche, istituti di credito e finanziarie;</w:t>
      </w:r>
    </w:p>
    <w:p w14:paraId="58D7F9F2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Consulenti e liberi professionisti, anche in forma associata;</w:t>
      </w:r>
    </w:p>
    <w:p w14:paraId="4157EC0E" w14:textId="7F21695A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a soggetti pubblici e/o privati per i quali la comunicazione dei dati è obbligatoria o necessaria in adempimento ad obblighi di legge;</w:t>
      </w:r>
    </w:p>
    <w:p w14:paraId="65079D17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Società esterne che erogano servizi di manutenzione ed assistenza di sistemi informatici dell'ente;</w:t>
      </w:r>
    </w:p>
    <w:p w14:paraId="70226A8C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Soggetti esterni che erogano servizi di conservazione digitale a norma;</w:t>
      </w:r>
    </w:p>
    <w:p w14:paraId="735E6BFA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Soggetti terzi che richiedono l'accesso agli atti nei limiti di legge.</w:t>
      </w:r>
    </w:p>
    <w:p w14:paraId="08613E0D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b/>
          <w:bCs/>
          <w:color w:val="000000"/>
          <w:kern w:val="0"/>
          <w:sz w:val="20"/>
          <w:szCs w:val="20"/>
        </w:rPr>
        <w:t>Diffusione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>. I dati potranno essere diffusi presso:</w:t>
      </w:r>
    </w:p>
    <w:p w14:paraId="3B3C0872" w14:textId="323F2599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Pubblicazione sul sito istituzionale di dati personali necessari agli adempimenti previsti dalla legge sulla Trasparenza (D.Lgs 33/2013).</w:t>
      </w:r>
    </w:p>
    <w:p w14:paraId="091CC2BA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I suoi dati personali potranno inoltre essere trasferiti, limitatamente alle finalità sopra riportate, nei seguenti stati:</w:t>
      </w:r>
    </w:p>
    <w:p w14:paraId="2F670DB9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• Nessun dato viene trasferito al di fuori dell'UE.</w:t>
      </w:r>
    </w:p>
    <w:p w14:paraId="631B1324" w14:textId="1DCC32FA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b/>
          <w:bCs/>
          <w:color w:val="000000"/>
          <w:kern w:val="0"/>
          <w:sz w:val="20"/>
          <w:szCs w:val="20"/>
        </w:rPr>
        <w:t>Periodo di Conservazione.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 xml:space="preserve"> Le segnaliamo che, nel rispetto dei principi di liceità, limitazione delle finalità e minimizzazione dei dati, ai sensi dell’art. 5 del GDPR, il periodo di conservazione dei Suoi dati personali è:  la documentazione cartacea è conservata per un tempo massimo di 5 anni, per quanto riguarda gli archivi digitali il periodo di conservazione è stabilito per un arco di tempo prescritto dalla legge per i documenti detenuti dalla Pubblica Amministrazione.</w:t>
      </w:r>
    </w:p>
    <w:p w14:paraId="7927C4D6" w14:textId="77777777" w:rsidR="00516D4A" w:rsidRPr="00516D4A" w:rsidRDefault="00516D4A" w:rsidP="0053051B">
      <w:pPr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3051B">
        <w:rPr>
          <w:rFonts w:ascii="Arial" w:hAnsi="Arial" w:cs="Arial"/>
          <w:b/>
          <w:bCs/>
          <w:color w:val="000000"/>
          <w:kern w:val="0"/>
          <w:sz w:val="20"/>
          <w:szCs w:val="20"/>
        </w:rPr>
        <w:t>Titolare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 xml:space="preserve">: il Titolare del trattamento dei dati, ai sensi della Legge, è COMUNE DI MANTOVA (Via Roma, 39, 46100 Mantova (MN); P. IVA: 00189800204; </w:t>
      </w:r>
    </w:p>
    <w:p w14:paraId="150316BF" w14:textId="77777777" w:rsidR="00FE37A1" w:rsidRDefault="00FE37A1" w:rsidP="0053051B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4B54C7FA" w14:textId="77777777" w:rsidR="00FE37A1" w:rsidRDefault="00FE37A1" w:rsidP="0053051B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27C30B59" w14:textId="77777777" w:rsidR="00FE37A1" w:rsidRDefault="00FE37A1" w:rsidP="0053051B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3F16E967" w14:textId="77777777" w:rsidR="00FE37A1" w:rsidRDefault="00FE37A1" w:rsidP="0053051B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6B8B08AA" w14:textId="00971540" w:rsidR="00516D4A" w:rsidRPr="00516D4A" w:rsidRDefault="00516D4A" w:rsidP="0053051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16D4A">
        <w:rPr>
          <w:rFonts w:ascii="Arial" w:hAnsi="Arial" w:cs="Arial"/>
          <w:color w:val="000000"/>
          <w:sz w:val="20"/>
          <w:szCs w:val="20"/>
        </w:rPr>
        <w:t xml:space="preserve">I punti di contatto del </w:t>
      </w:r>
      <w:r w:rsidRPr="0053051B">
        <w:rPr>
          <w:rFonts w:ascii="Arial" w:hAnsi="Arial" w:cs="Arial"/>
          <w:b/>
          <w:bCs/>
          <w:color w:val="000000"/>
          <w:sz w:val="20"/>
          <w:szCs w:val="20"/>
        </w:rPr>
        <w:t>Responsabile della Protezione</w:t>
      </w:r>
      <w:r w:rsidRPr="00516D4A">
        <w:rPr>
          <w:rFonts w:ascii="Arial" w:hAnsi="Arial" w:cs="Arial"/>
          <w:color w:val="000000"/>
          <w:sz w:val="20"/>
          <w:szCs w:val="20"/>
        </w:rPr>
        <w:t xml:space="preserve"> dei dati sono: Avv.to Guido Paratico presso Maggioli S.p.a., Via del Carpino n. 8 – 47822  Santarcangelo di Romagna  - tel. 0541/628111 - email: maggiolispa@maggioli.it - pec: segreteria@maggioli.legalmail</w:t>
      </w:r>
      <w:r w:rsidRPr="00516D4A">
        <w:rPr>
          <w:rFonts w:ascii="Arial" w:hAnsi="Arial" w:cs="Arial"/>
          <w:sz w:val="20"/>
          <w:szCs w:val="20"/>
        </w:rPr>
        <w:t>.it</w:t>
      </w:r>
    </w:p>
    <w:p w14:paraId="4FD864CF" w14:textId="77777777" w:rsidR="00516D4A" w:rsidRPr="00516D4A" w:rsidRDefault="00516D4A" w:rsidP="0053051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16D4A">
        <w:rPr>
          <w:rFonts w:ascii="Arial" w:hAnsi="Arial" w:cs="Arial"/>
          <w:sz w:val="20"/>
          <w:szCs w:val="20"/>
        </w:rPr>
        <w:t>Soggetto individuato quale referente per il titolare/responsabile Avv.to GUIDO PARATICO - tel. 0376 1850502 - email: consulenza@entionline.it - pec: guido.paratico@mantova.pecavvocati.it .</w:t>
      </w:r>
    </w:p>
    <w:p w14:paraId="3BA02733" w14:textId="2F966F26" w:rsidR="00516D4A" w:rsidRPr="00516D4A" w:rsidRDefault="00516D4A" w:rsidP="0053051B">
      <w:pPr>
        <w:widowControl w:val="0"/>
        <w:tabs>
          <w:tab w:val="left" w:pos="142"/>
          <w:tab w:val="left" w:pos="2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16D4A">
        <w:rPr>
          <w:rFonts w:ascii="Arial" w:hAnsi="Arial" w:cs="Arial"/>
          <w:sz w:val="20"/>
          <w:szCs w:val="20"/>
        </w:rPr>
        <w:t xml:space="preserve">Con la sottoscrizione della domanda di partecipazione, l'interessato esprime pertanto il proprio consenso al predetto trattamento. </w:t>
      </w:r>
    </w:p>
    <w:p w14:paraId="7B932274" w14:textId="0A0CACBE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Lei ha diritto di ottenere dal responsabile la cancellazione (diritto all'oblio), la limitazione, l'aggiornamento, la</w:t>
      </w:r>
    </w:p>
    <w:p w14:paraId="7CD0B35B" w14:textId="42EDE7BC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rettificazione, la portabilità, l'opposizione al trattamento dei dati personali che La riguardano, nonché in generale</w:t>
      </w:r>
      <w:r w:rsidR="0053051B">
        <w:rPr>
          <w:rFonts w:ascii="Arial" w:hAnsi="Arial" w:cs="Arial"/>
          <w:color w:val="000000"/>
          <w:kern w:val="0"/>
          <w:sz w:val="20"/>
          <w:szCs w:val="20"/>
        </w:rPr>
        <w:t xml:space="preserve"> 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>può esercitare tutti i diritti previsti dagli artt. 15, 16, 17, 18, 19, 20, 21, 22 del GDPR.</w:t>
      </w:r>
    </w:p>
    <w:p w14:paraId="09B4759C" w14:textId="40970D42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Ai sensi dell'Art. 77 del GDPR, l'interessato può presentare una segnalazione o un reclamo rivolgendosi all’Autorità</w:t>
      </w:r>
      <w:r w:rsidR="0053051B">
        <w:rPr>
          <w:rFonts w:ascii="Arial" w:hAnsi="Arial" w:cs="Arial"/>
          <w:color w:val="000000"/>
          <w:kern w:val="0"/>
          <w:sz w:val="20"/>
          <w:szCs w:val="20"/>
        </w:rPr>
        <w:t xml:space="preserve"> 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>Garante della Privacy con sede in Piazza Venezia, 11 - 00186 ROMA mail: urp@gpdp.it.</w:t>
      </w:r>
    </w:p>
    <w:p w14:paraId="626A5D6C" w14:textId="614A5B9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BE1B26"/>
          <w:kern w:val="0"/>
          <w:sz w:val="20"/>
          <w:szCs w:val="20"/>
        </w:rPr>
      </w:pPr>
      <w:r w:rsidRPr="00516D4A">
        <w:rPr>
          <w:rFonts w:ascii="Arial" w:hAnsi="Arial" w:cs="Arial"/>
          <w:b/>
          <w:bCs/>
          <w:color w:val="BE1B26"/>
          <w:kern w:val="0"/>
          <w:sz w:val="20"/>
          <w:szCs w:val="20"/>
        </w:rPr>
        <w:t>Reg.to UE 2016/679: Artt. 15, 16, 17, 18, 19, 20, 21, 22 - Diritti dell'Interessato</w:t>
      </w:r>
    </w:p>
    <w:p w14:paraId="458A071B" w14:textId="4E4A3148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1. L'interessato ha diritto di ottenere la conferma dell'esistenza o meno di dati personali che lo riguardano, anche se</w:t>
      </w:r>
      <w:r w:rsidR="0053051B">
        <w:rPr>
          <w:rFonts w:ascii="Arial" w:hAnsi="Arial" w:cs="Arial"/>
          <w:color w:val="000000"/>
          <w:kern w:val="0"/>
          <w:sz w:val="20"/>
          <w:szCs w:val="20"/>
        </w:rPr>
        <w:t xml:space="preserve"> 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>non ancora registrati, la loro comunicazione in forma intelligibile e la possibilità di effettuare reclamo presso l’Autorità</w:t>
      </w:r>
      <w:r w:rsidR="0053051B">
        <w:rPr>
          <w:rFonts w:ascii="Arial" w:hAnsi="Arial" w:cs="Arial"/>
          <w:color w:val="000000"/>
          <w:kern w:val="0"/>
          <w:sz w:val="20"/>
          <w:szCs w:val="20"/>
        </w:rPr>
        <w:t xml:space="preserve"> 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>di controllo.</w:t>
      </w:r>
    </w:p>
    <w:p w14:paraId="5B3F7897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2. L'interessato ha diritto di ottenere l'indicazione:</w:t>
      </w:r>
    </w:p>
    <w:p w14:paraId="2D021445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a. dell'origine dei dati personali;</w:t>
      </w:r>
    </w:p>
    <w:p w14:paraId="43D0659F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b. delle finalità e modalità del trattamento;</w:t>
      </w:r>
    </w:p>
    <w:p w14:paraId="2CD75456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c. della logica applicata in caso di trattamento effettuato con l'ausilio di strumenti elettronici;</w:t>
      </w:r>
    </w:p>
    <w:p w14:paraId="5BCB3D55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d. degli estremi identificativi del titolare, dei responsabili e del rappresentante designato ai sensi dell'articolo</w:t>
      </w:r>
    </w:p>
    <w:p w14:paraId="1EFCDAC5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5, comma 2;</w:t>
      </w:r>
    </w:p>
    <w:p w14:paraId="656178D4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e. dei soggetti o delle categorie di soggetti ai quali i dati personali possono essere comunicati o che possono</w:t>
      </w:r>
    </w:p>
    <w:p w14:paraId="3229D365" w14:textId="165E3DFB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venirne a conoscenza in qualità di rappresentante designato nel territorio dello Stato, di responsabili o</w:t>
      </w:r>
      <w:r w:rsidR="0053051B">
        <w:rPr>
          <w:rFonts w:ascii="Arial" w:hAnsi="Arial" w:cs="Arial"/>
          <w:color w:val="000000"/>
          <w:kern w:val="0"/>
          <w:sz w:val="20"/>
          <w:szCs w:val="20"/>
        </w:rPr>
        <w:t xml:space="preserve"> 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>incaricati.</w:t>
      </w:r>
    </w:p>
    <w:p w14:paraId="099F9021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3. L'interessato ha diritto di ottenere:</w:t>
      </w:r>
    </w:p>
    <w:p w14:paraId="4968EB93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a. l'aggiornamento, la rettificazione ovvero, quando vi ha interesse, l'integrazione dei dati;</w:t>
      </w:r>
    </w:p>
    <w:p w14:paraId="76BAA428" w14:textId="44E409FC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b. la cancellazione, la trasformazione in forma anonima o il blocco dei dati trattati in violazione di legge,</w:t>
      </w:r>
      <w:r w:rsidR="0053051B">
        <w:rPr>
          <w:rFonts w:ascii="Arial" w:hAnsi="Arial" w:cs="Arial"/>
          <w:color w:val="000000"/>
          <w:kern w:val="0"/>
          <w:sz w:val="20"/>
          <w:szCs w:val="20"/>
        </w:rPr>
        <w:t xml:space="preserve"> 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>compresi quelli di cui non è necessaria la conservazione in relazione agli scopi per i quali i dati sono stati</w:t>
      </w:r>
      <w:r w:rsidR="0053051B">
        <w:rPr>
          <w:rFonts w:ascii="Arial" w:hAnsi="Arial" w:cs="Arial"/>
          <w:color w:val="000000"/>
          <w:kern w:val="0"/>
          <w:sz w:val="20"/>
          <w:szCs w:val="20"/>
        </w:rPr>
        <w:t xml:space="preserve"> </w:t>
      </w:r>
      <w:r w:rsidRPr="00516D4A">
        <w:rPr>
          <w:rFonts w:ascii="Arial" w:hAnsi="Arial" w:cs="Arial"/>
          <w:color w:val="000000"/>
          <w:kern w:val="0"/>
          <w:sz w:val="20"/>
          <w:szCs w:val="20"/>
        </w:rPr>
        <w:t>raccolti o successivamente trattati;</w:t>
      </w:r>
    </w:p>
    <w:p w14:paraId="71388924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c. l'attestazione che le operazioni di cui alle lettere a) e b) sono state portate a conoscenza, anche per quanto</w:t>
      </w:r>
    </w:p>
    <w:p w14:paraId="20F21899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riguarda il loro contenuto, di coloro ai quali i dati sono stati comunicati o diffusi, eccettuato il caso in cui tale</w:t>
      </w:r>
    </w:p>
    <w:p w14:paraId="02A67C6E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adempimento si rivela impossibile o comporta un impiego di mezzi manifestamente sproporzionato rispetto</w:t>
      </w:r>
    </w:p>
    <w:p w14:paraId="48002914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al diritto tutelato;</w:t>
      </w:r>
    </w:p>
    <w:p w14:paraId="4934C90C" w14:textId="77777777" w:rsidR="00516D4A" w:rsidRPr="00516D4A" w:rsidRDefault="00516D4A" w:rsidP="00516D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0"/>
          <w:sz w:val="20"/>
          <w:szCs w:val="20"/>
        </w:rPr>
      </w:pPr>
      <w:r w:rsidRPr="00516D4A">
        <w:rPr>
          <w:rFonts w:ascii="Arial" w:hAnsi="Arial" w:cs="Arial"/>
          <w:color w:val="000000"/>
          <w:kern w:val="0"/>
          <w:sz w:val="20"/>
          <w:szCs w:val="20"/>
        </w:rPr>
        <w:t>d. la portabilità dei dati.</w:t>
      </w:r>
    </w:p>
    <w:p w14:paraId="6FACB3A2" w14:textId="77777777" w:rsidR="00423DD5" w:rsidRDefault="00423DD5" w:rsidP="00423DD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kern w:val="0"/>
          <w:sz w:val="19"/>
          <w:szCs w:val="19"/>
        </w:rPr>
      </w:pPr>
      <w:r>
        <w:rPr>
          <w:rFonts w:ascii="Helvetica" w:hAnsi="Helvetica" w:cs="Helvetica"/>
          <w:kern w:val="0"/>
          <w:sz w:val="19"/>
          <w:szCs w:val="19"/>
        </w:rPr>
        <w:t>4. L'interessato ha diritto di opporsi, in tutto o in parte:</w:t>
      </w:r>
    </w:p>
    <w:p w14:paraId="4F7442BD" w14:textId="77777777" w:rsidR="00423DD5" w:rsidRDefault="00423DD5" w:rsidP="00423DD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kern w:val="0"/>
          <w:sz w:val="19"/>
          <w:szCs w:val="19"/>
        </w:rPr>
      </w:pPr>
      <w:r>
        <w:rPr>
          <w:rFonts w:ascii="Helvetica" w:hAnsi="Helvetica" w:cs="Helvetica"/>
          <w:kern w:val="0"/>
          <w:sz w:val="19"/>
          <w:szCs w:val="19"/>
        </w:rPr>
        <w:t>a. per motivi legittimi al trattamento dei dati personali che lo riguardano, ancorché pertinenti allo scopo della</w:t>
      </w:r>
    </w:p>
    <w:p w14:paraId="3D4FBC73" w14:textId="3A313449" w:rsidR="00423DD5" w:rsidRPr="00516D4A" w:rsidRDefault="00423DD5" w:rsidP="00423DD5">
      <w:pPr>
        <w:jc w:val="both"/>
        <w:rPr>
          <w:rFonts w:ascii="Arial" w:hAnsi="Arial" w:cs="Arial"/>
          <w:sz w:val="20"/>
          <w:szCs w:val="20"/>
        </w:rPr>
      </w:pPr>
      <w:r>
        <w:rPr>
          <w:rFonts w:ascii="Helvetica" w:hAnsi="Helvetica" w:cs="Helvetica"/>
          <w:kern w:val="0"/>
          <w:sz w:val="19"/>
          <w:szCs w:val="19"/>
        </w:rPr>
        <w:t>raccolta;</w:t>
      </w:r>
    </w:p>
    <w:sectPr w:rsidR="00423DD5" w:rsidRPr="00516D4A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BCCBD5" w14:textId="77777777" w:rsidR="00600DE2" w:rsidRDefault="00600DE2" w:rsidP="00600DE2">
      <w:pPr>
        <w:spacing w:after="0" w:line="240" w:lineRule="auto"/>
      </w:pPr>
      <w:r>
        <w:separator/>
      </w:r>
    </w:p>
  </w:endnote>
  <w:endnote w:type="continuationSeparator" w:id="0">
    <w:p w14:paraId="73D307E7" w14:textId="77777777" w:rsidR="00600DE2" w:rsidRDefault="00600DE2" w:rsidP="00600D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-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527682716"/>
      <w:docPartObj>
        <w:docPartGallery w:val="Page Numbers (Bottom of Page)"/>
        <w:docPartUnique/>
      </w:docPartObj>
    </w:sdtPr>
    <w:sdtEndPr/>
    <w:sdtContent>
      <w:p w14:paraId="7FCD54D1" w14:textId="2642CFDB" w:rsidR="00600DE2" w:rsidRDefault="00600DE2">
        <w:pPr>
          <w:pStyle w:val="Pidipagina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23F91BEE" wp14:editId="52C1C97A">
                  <wp:simplePos x="0" y="0"/>
                  <wp:positionH relativeFrom="margin">
                    <wp:align>center</wp:align>
                  </wp:positionH>
                  <wp:positionV relativeFrom="bottomMargin">
                    <wp:align>center</wp:align>
                  </wp:positionV>
                  <wp:extent cx="561975" cy="561975"/>
                  <wp:effectExtent l="9525" t="9525" r="9525" b="9525"/>
                  <wp:wrapNone/>
                  <wp:docPr id="159523944" name="Ovale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10800000" flipH="1">
                            <a:off x="0" y="0"/>
                            <a:ext cx="561975" cy="561975"/>
                          </a:xfrm>
                          <a:prstGeom prst="ellipse">
                            <a:avLst/>
                          </a:prstGeom>
                          <a:noFill/>
                          <a:ln w="12700">
                            <a:solidFill>
                              <a:srgbClr val="ADC1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C0504D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6B13388" w14:textId="77777777" w:rsidR="00600DE2" w:rsidRDefault="00600DE2">
                              <w:pPr>
                                <w:pStyle w:val="Pidipagina"/>
                                <w:rPr>
                                  <w:color w:val="4472C4" w:themeColor="accent1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>PAGE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color w:val="4472C4" w:themeColor="accent1"/>
                                </w:rPr>
                                <w:t>2</w:t>
                              </w:r>
                              <w:r>
                                <w:rPr>
                                  <w:color w:val="4472C4" w:themeColor="accent1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oval w14:anchorId="23F91BEE" id="Ovale 1" o:spid="_x0000_s1026" style="position:absolute;margin-left:0;margin-top:0;width:44.25pt;height:44.25pt;rotation:180;flip:x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height-percent:0;mso-width-relative:page;mso-height-relative:bottom-margin-area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" filled="f" fillcolor="#c0504d" strokecolor="#adc1d9" strokeweight="1pt">
                  <v:textbox inset=",0,,0">
                    <w:txbxContent>
                      <w:p w14:paraId="26B13388" w14:textId="77777777" w:rsidR="00600DE2" w:rsidRDefault="00600DE2">
                        <w:pPr>
                          <w:pStyle w:val="Pidipagina"/>
                          <w:rPr>
                            <w:color w:val="4472C4" w:themeColor="accent1"/>
                          </w:rPr>
                        </w:pPr>
                        <w:r>
                          <w:fldChar w:fldCharType="begin"/>
                        </w:r>
                        <w:r>
                          <w:instrText>PAGE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color w:val="4472C4" w:themeColor="accent1"/>
                          </w:rPr>
                          <w:t>2</w:t>
                        </w:r>
                        <w:r>
                          <w:rPr>
                            <w:color w:val="4472C4" w:themeColor="accent1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oval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36903D" w14:textId="77777777" w:rsidR="00600DE2" w:rsidRDefault="00600DE2" w:rsidP="00600DE2">
      <w:pPr>
        <w:spacing w:after="0" w:line="240" w:lineRule="auto"/>
      </w:pPr>
      <w:r>
        <w:separator/>
      </w:r>
    </w:p>
  </w:footnote>
  <w:footnote w:type="continuationSeparator" w:id="0">
    <w:p w14:paraId="78D43BFA" w14:textId="77777777" w:rsidR="00600DE2" w:rsidRDefault="00600DE2" w:rsidP="00600D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E35DDE" w14:textId="1C8A7747" w:rsidR="00600DE2" w:rsidRDefault="00FE37A1" w:rsidP="00FE37A1">
    <w:pPr>
      <w:pStyle w:val="Intestazione"/>
      <w:jc w:val="center"/>
    </w:pPr>
    <w:r>
      <w:rPr>
        <w:noProof/>
      </w:rPr>
      <w:drawing>
        <wp:inline distT="0" distB="0" distL="114300" distR="114300" wp14:anchorId="070E9BA3" wp14:editId="56758292">
          <wp:extent cx="523875" cy="809625"/>
          <wp:effectExtent l="0" t="0" r="9525" b="9525"/>
          <wp:docPr id="1" name="Picture 1" descr="Immagine che contiene testo, simbolo, emblem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Immagine che contiene testo, simbolo, emblema, logo&#10;&#10;Descrizione generata automaticamente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3875" cy="80962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6D4A"/>
    <w:rsid w:val="00101831"/>
    <w:rsid w:val="00423DD5"/>
    <w:rsid w:val="00516D4A"/>
    <w:rsid w:val="0053051B"/>
    <w:rsid w:val="00600DE2"/>
    <w:rsid w:val="00624D46"/>
    <w:rsid w:val="00C33D64"/>
    <w:rsid w:val="00C73D9C"/>
    <w:rsid w:val="00D420EE"/>
    <w:rsid w:val="00FE3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F6E728C"/>
  <w15:chartTrackingRefBased/>
  <w15:docId w15:val="{10843F96-6DD9-4EE7-AF03-1BE5A582A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00D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00DE2"/>
  </w:style>
  <w:style w:type="paragraph" w:styleId="Pidipagina">
    <w:name w:val="footer"/>
    <w:basedOn w:val="Normale"/>
    <w:link w:val="PidipaginaCarattere"/>
    <w:uiPriority w:val="99"/>
    <w:unhideWhenUsed/>
    <w:rsid w:val="00600D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00D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1051</Words>
  <Characters>5996</Characters>
  <Application>Microsoft Office Word</Application>
  <DocSecurity>0</DocSecurity>
  <Lines>49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Bosi Elena</dc:creator>
  <cp:keywords/>
  <dc:description/>
  <cp:lastModifiedBy>Bosi Elena</cp:lastModifiedBy>
  <cp:revision>5</cp:revision>
  <dcterms:created xsi:type="dcterms:W3CDTF">2024-02-05T14:39:00Z</dcterms:created>
  <dcterms:modified xsi:type="dcterms:W3CDTF">2024-06-12T09:18:00Z</dcterms:modified>
</cp:coreProperties>
</file>